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19.3pt;width:483pt;height:681.75pt;z-index:-251658240">
            <v:imagedata r:id="rId7" o:title=""/>
          </v:shape>
        </w:pict>
      </w: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Pr="006F4001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</w:pPr>
      <w:r>
        <w:rPr>
          <w:b/>
          <w:bCs/>
          <w:sz w:val="24"/>
          <w:szCs w:val="24"/>
        </w:rPr>
        <w:t xml:space="preserve"> </w:t>
      </w:r>
    </w:p>
    <w:p w:rsidR="001B31A8" w:rsidRDefault="001B31A8">
      <w:pPr>
        <w:spacing w:after="218" w:line="259" w:lineRule="auto"/>
        <w:ind w:left="52" w:right="0" w:firstLine="0"/>
        <w:jc w:val="center"/>
      </w:pPr>
      <w:r>
        <w:rPr>
          <w:b/>
          <w:bCs/>
          <w:sz w:val="24"/>
          <w:szCs w:val="24"/>
        </w:rPr>
        <w:t xml:space="preserve"> </w:t>
      </w:r>
    </w:p>
    <w:p w:rsidR="001B31A8" w:rsidRDefault="001B31A8">
      <w:pPr>
        <w:spacing w:after="218" w:line="259" w:lineRule="auto"/>
        <w:ind w:left="52" w:right="0" w:firstLine="0"/>
        <w:jc w:val="center"/>
      </w:pPr>
      <w:r>
        <w:rPr>
          <w:b/>
          <w:bCs/>
          <w:sz w:val="24"/>
          <w:szCs w:val="24"/>
        </w:rPr>
        <w:t xml:space="preserve"> </w:t>
      </w: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  <w:rPr>
          <w:b/>
          <w:bCs/>
          <w:sz w:val="24"/>
          <w:szCs w:val="24"/>
        </w:rPr>
      </w:pPr>
    </w:p>
    <w:p w:rsidR="001B31A8" w:rsidRDefault="001B31A8">
      <w:pPr>
        <w:spacing w:after="216" w:line="259" w:lineRule="auto"/>
        <w:ind w:left="52" w:right="0" w:firstLine="0"/>
        <w:jc w:val="center"/>
      </w:pPr>
    </w:p>
    <w:p w:rsidR="001B31A8" w:rsidRDefault="001B31A8">
      <w:pPr>
        <w:spacing w:after="218" w:line="259" w:lineRule="auto"/>
        <w:ind w:left="52" w:right="0" w:firstLine="0"/>
        <w:jc w:val="center"/>
      </w:pPr>
      <w:r>
        <w:rPr>
          <w:b/>
          <w:bCs/>
          <w:sz w:val="24"/>
          <w:szCs w:val="24"/>
        </w:rPr>
        <w:t xml:space="preserve"> </w:t>
      </w:r>
    </w:p>
    <w:p w:rsidR="001B31A8" w:rsidRDefault="001B31A8">
      <w:pPr>
        <w:spacing w:after="241" w:line="259" w:lineRule="auto"/>
        <w:ind w:left="52" w:right="0" w:firstLine="0"/>
        <w:jc w:val="center"/>
      </w:pPr>
      <w:r>
        <w:rPr>
          <w:b/>
          <w:bCs/>
          <w:sz w:val="24"/>
          <w:szCs w:val="24"/>
        </w:rPr>
        <w:t xml:space="preserve"> </w:t>
      </w:r>
    </w:p>
    <w:p w:rsidR="001B31A8" w:rsidRDefault="001B31A8">
      <w:pPr>
        <w:numPr>
          <w:ilvl w:val="0"/>
          <w:numId w:val="1"/>
        </w:numPr>
        <w:spacing w:after="87" w:line="259" w:lineRule="auto"/>
        <w:ind w:right="0" w:hanging="348"/>
        <w:jc w:val="center"/>
      </w:pPr>
      <w:r>
        <w:rPr>
          <w:b/>
          <w:bCs/>
          <w:sz w:val="24"/>
          <w:szCs w:val="24"/>
        </w:rPr>
        <w:t xml:space="preserve">ОБЩИЕ ПОЛОЖЕНИЯ </w:t>
      </w:r>
    </w:p>
    <w:p w:rsidR="001B31A8" w:rsidRDefault="001B31A8">
      <w:pPr>
        <w:numPr>
          <w:ilvl w:val="1"/>
          <w:numId w:val="1"/>
        </w:numPr>
        <w:spacing w:after="40"/>
        <w:ind w:right="0" w:hanging="360"/>
      </w:pPr>
      <w:r>
        <w:t xml:space="preserve">Настоящее Положение определяет порядок разработки образовательной программы дошкольного образования (далее по тексту – ОП) в МБДОУ № 2 «Бэрэчэт» (далее по тексту – ДОО), требование к структуре, определение содержания и форм реализации воспитательно-образовательного процесса в каждом возрастном периоде, установление норм и положений, обязательных при реализации Программы, корректировка и осуществление административного контроля за полнотой и качеством ее реализации. </w:t>
      </w:r>
    </w:p>
    <w:p w:rsidR="001B31A8" w:rsidRDefault="001B31A8">
      <w:pPr>
        <w:numPr>
          <w:ilvl w:val="1"/>
          <w:numId w:val="1"/>
        </w:numPr>
        <w:ind w:right="0" w:hanging="360"/>
      </w:pPr>
      <w:r>
        <w:t xml:space="preserve">Настоящее Положение разработано в соответствии с Федеральным законом (Об образовании в РФ», от 29.12.2012г., №273, приказом Министерства образования и науки РФ от 17 октября 2013г., №1155 «Об утверждении федерального государственного образовательного стандарта дошкольного образования» (зарегистрирован в Минюсте РФ  </w:t>
      </w:r>
    </w:p>
    <w:p w:rsidR="001B31A8" w:rsidRDefault="001B31A8">
      <w:pPr>
        <w:ind w:left="1075" w:right="0"/>
      </w:pPr>
      <w:r>
        <w:t xml:space="preserve">14 ноября 2013г., №30384), приказом Министерства Просвещения от 08 ноября 2022г. №955 «О внесении изменений в некоторые приказы Министерства образования и науки РФ и Министерства просвещения,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 нарушениями)», приказом Министерства просвещения РФ от 25 ноября ь 2022г., №1028 «Об утверждении федеральной образовательной программы дошкольного образования», постановлением Главного государственного санитарного врача Российской Федерации  от 28 сентября 2020г., №28  «Об утверждении санитарных правил СП 2.4.3648-20 «Санитарно-эпидемиологические требования к организации воспитания и обучения», отдыха и оздоровления детей и молодежи» (зарегистрировано в Минюсте РФ </w:t>
      </w:r>
    </w:p>
    <w:p w:rsidR="001B31A8" w:rsidRDefault="001B31A8">
      <w:pPr>
        <w:spacing w:after="46"/>
        <w:ind w:left="1075" w:right="0"/>
      </w:pPr>
      <w:r>
        <w:t>18.12.2020 №615773), приказом Министерства просвещения РФ от 31 июля 2020г., №373 «Об утверждении порядка организации о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Министерства просвещения России от 01.12.2022 №1048 «О внесении изменений в Порядок организации о осуществления  образовательной деятельности по основным  общеобразовательным  программам – образовательным программам дошкольного образования, утвержденный приказом Министерства просвещения Российской Федерации от 31 июля 2020г. №373», Уставом МБДОУ.</w:t>
      </w:r>
    </w:p>
    <w:p w:rsidR="001B31A8" w:rsidRDefault="001B31A8">
      <w:pPr>
        <w:spacing w:after="40"/>
        <w:ind w:left="1080" w:right="0" w:hanging="360"/>
      </w:pPr>
      <w:r>
        <w:t>1.3.</w:t>
      </w:r>
      <w:r>
        <w:rPr>
          <w:rFonts w:ascii="Arial" w:hAnsi="Arial" w:cs="Arial"/>
        </w:rPr>
        <w:t xml:space="preserve"> </w:t>
      </w:r>
      <w:r>
        <w:t xml:space="preserve">ОП – нормативно-управленческий документ, разработанный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образования. Содержание и планируемые результаты ОП должны быть не ниже соответствующих содержания и планируемых результатов федеральной образовательной программы. </w:t>
      </w:r>
    </w:p>
    <w:p w:rsidR="001B31A8" w:rsidRDefault="001B31A8">
      <w:pPr>
        <w:spacing w:after="41"/>
        <w:ind w:left="1080" w:right="0" w:hanging="360"/>
      </w:pPr>
      <w:r>
        <w:t>1.4.</w:t>
      </w:r>
      <w:r>
        <w:rPr>
          <w:rFonts w:ascii="Arial" w:hAnsi="Arial" w:cs="Arial"/>
        </w:rPr>
        <w:t xml:space="preserve"> </w:t>
      </w:r>
      <w:r>
        <w:t xml:space="preserve">ОП определяет содержание и организацию образовательной деятельности на уровне дошкольного образования, обеспечивает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– 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1B31A8" w:rsidRDefault="001B31A8">
      <w:pPr>
        <w:spacing w:after="40"/>
        <w:ind w:left="1080" w:right="0" w:hanging="360"/>
      </w:pPr>
      <w:r>
        <w:t>1.5.</w:t>
      </w:r>
      <w:r>
        <w:rPr>
          <w:rFonts w:ascii="Arial" w:hAnsi="Arial" w:cs="Arial"/>
        </w:rPr>
        <w:t xml:space="preserve"> </w:t>
      </w:r>
      <w:r>
        <w:t xml:space="preserve">Срок действия данного положения не ограничен. Положение действует до принятия нового. </w:t>
      </w:r>
    </w:p>
    <w:p w:rsidR="001B31A8" w:rsidRDefault="001B31A8">
      <w:pPr>
        <w:ind w:left="1080" w:right="0" w:hanging="360"/>
      </w:pPr>
      <w:r>
        <w:t>1.6.</w:t>
      </w:r>
      <w:r>
        <w:rPr>
          <w:rFonts w:ascii="Arial" w:hAnsi="Arial" w:cs="Arial"/>
        </w:rPr>
        <w:t xml:space="preserve"> </w:t>
      </w:r>
      <w:r>
        <w:t xml:space="preserve">Изменения в настоящее Положение могут вноситься в соответствии с действующим законодательством РФ и Уставом ДОО. </w:t>
      </w:r>
    </w:p>
    <w:p w:rsidR="001B31A8" w:rsidRDefault="001B31A8">
      <w:pPr>
        <w:spacing w:after="62" w:line="259" w:lineRule="auto"/>
        <w:ind w:left="1080" w:right="0" w:firstLine="0"/>
        <w:jc w:val="left"/>
      </w:pPr>
      <w:r>
        <w:t xml:space="preserve"> </w:t>
      </w:r>
    </w:p>
    <w:p w:rsidR="001B31A8" w:rsidRDefault="001B31A8">
      <w:pPr>
        <w:pStyle w:val="Heading1"/>
        <w:spacing w:after="57"/>
        <w:ind w:left="1060" w:right="360" w:hanging="348"/>
        <w:jc w:val="center"/>
      </w:pPr>
      <w:r>
        <w:t xml:space="preserve">ЦЕЛИ И ЗАДАЧИ ОП </w:t>
      </w:r>
    </w:p>
    <w:p w:rsidR="001B31A8" w:rsidRDefault="001B31A8">
      <w:pPr>
        <w:spacing w:after="51"/>
        <w:ind w:left="1080" w:right="0" w:hanging="360"/>
      </w:pPr>
      <w:r>
        <w:t>2.1.</w:t>
      </w:r>
      <w:r>
        <w:rPr>
          <w:rFonts w:ascii="Arial" w:hAnsi="Arial" w:cs="Arial"/>
        </w:rPr>
        <w:t xml:space="preserve"> </w:t>
      </w:r>
      <w:r>
        <w:t xml:space="preserve">Цель ОП –разностороннее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1B31A8" w:rsidRDefault="001B31A8">
      <w:pPr>
        <w:ind w:right="0"/>
      </w:pPr>
      <w:r>
        <w:t>2.2.</w:t>
      </w:r>
      <w:r>
        <w:rPr>
          <w:rFonts w:ascii="Arial" w:hAnsi="Arial" w:cs="Arial"/>
        </w:rPr>
        <w:t xml:space="preserve"> </w:t>
      </w:r>
      <w:r>
        <w:t xml:space="preserve">Задачи ОП: </w:t>
      </w:r>
    </w:p>
    <w:p w:rsidR="001B31A8" w:rsidRDefault="001B31A8">
      <w:pPr>
        <w:ind w:left="1075" w:right="0"/>
      </w:pPr>
      <w:r>
        <w:t xml:space="preserve">- обеспечение единых для Российской Федерации содержания ДО и планируемых результатов освоения образовательной программы ДО;  приобщение детей (в соответствии с возрастными особенностями) к базовым ценностям российского народа – жизнь, достоинство, права, и свободы человека, патриотизм, гражданственность, высокие нравственные идеалы, крепкая семья, созидательный труд, приоритет духовного на материальным, гуманизм, милосердие, справедливость, коллективизм, взаимопомощь и взаимоуважение, историческая память и -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  </w:t>
      </w:r>
    </w:p>
    <w:p w:rsidR="001B31A8" w:rsidRDefault="001B31A8">
      <w:pPr>
        <w:ind w:left="1075" w:right="0"/>
      </w:pPr>
      <w:r>
        <w:t xml:space="preserve">- построение (структурирование) содержания образовательной деятельности на основе учёта возрастных и индивидуальных особенностей развития; </w:t>
      </w:r>
    </w:p>
    <w:p w:rsidR="001B31A8" w:rsidRDefault="001B31A8">
      <w:pPr>
        <w:ind w:left="1075" w:right="0"/>
      </w:pPr>
      <w:r>
        <w:t xml:space="preserve"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 </w:t>
      </w:r>
    </w:p>
    <w:p w:rsidR="001B31A8" w:rsidRDefault="001B31A8">
      <w:pPr>
        <w:ind w:left="1075" w:right="0"/>
      </w:pPr>
      <w: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1B31A8" w:rsidRDefault="001B31A8">
      <w:pPr>
        <w:ind w:left="1075" w:right="0"/>
      </w:pPr>
      <w:r>
        <w:t xml:space="preserve">- обеспечение развития физических, личностных, нравственных качеств и основ патриотизма, интеллектуальных и художественнотворческих способностей ребенка, его инициативности, </w:t>
      </w:r>
    </w:p>
    <w:p w:rsidR="001B31A8" w:rsidRDefault="001B31A8">
      <w:pPr>
        <w:ind w:left="1075" w:right="0"/>
      </w:pPr>
      <w:r>
        <w:t xml:space="preserve">-самостоятельности и ответственности; </w:t>
      </w:r>
    </w:p>
    <w:p w:rsidR="001B31A8" w:rsidRDefault="001B31A8">
      <w:pPr>
        <w:ind w:left="1075" w:right="0"/>
      </w:pPr>
      <w: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1B31A8" w:rsidRDefault="001B31A8" w:rsidP="009925CC">
      <w:pPr>
        <w:ind w:left="1075" w:right="0"/>
      </w:pPr>
      <w: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1B31A8" w:rsidRDefault="001B31A8" w:rsidP="009925CC">
      <w:pPr>
        <w:spacing w:after="0" w:line="259" w:lineRule="auto"/>
        <w:ind w:left="1080" w:right="0" w:firstLine="0"/>
        <w:jc w:val="center"/>
      </w:pPr>
    </w:p>
    <w:p w:rsidR="001B31A8" w:rsidRDefault="001B31A8" w:rsidP="009925CC">
      <w:pPr>
        <w:pStyle w:val="Heading1"/>
        <w:ind w:left="588" w:right="0"/>
        <w:jc w:val="center"/>
      </w:pPr>
      <w:r>
        <w:t>СТРУКТУРА ОП, ТРЕБОВАНИЯ К СТРУКТУРНЫМ РАЗДЕЛАМ ОП</w:t>
      </w:r>
    </w:p>
    <w:p w:rsidR="001B31A8" w:rsidRDefault="001B31A8" w:rsidP="009925CC">
      <w:pPr>
        <w:spacing w:after="13" w:line="259" w:lineRule="auto"/>
        <w:ind w:left="1142" w:right="0" w:firstLine="0"/>
        <w:jc w:val="center"/>
      </w:pPr>
      <w:r>
        <w:rPr>
          <w:b/>
          <w:bCs/>
        </w:rPr>
        <w:t xml:space="preserve"> </w:t>
      </w:r>
    </w:p>
    <w:p w:rsidR="001B31A8" w:rsidRDefault="001B31A8">
      <w:pPr>
        <w:ind w:left="1080" w:right="0" w:hanging="360"/>
      </w:pPr>
      <w:r>
        <w:t>3.1.</w:t>
      </w:r>
      <w:r>
        <w:rPr>
          <w:rFonts w:ascii="Arial" w:hAnsi="Arial" w:cs="Arial"/>
        </w:rPr>
        <w:t xml:space="preserve"> </w:t>
      </w:r>
      <w:r>
        <w:t xml:space="preserve">ФГОС ДО и Федеральная программа являются основной для самостоятельной разработки и утверждения ОП, обязательная часть которой должна соответствовать Федеральной программе и оформляется в виде ссылки на нее. </w:t>
      </w:r>
    </w:p>
    <w:p w:rsidR="001B31A8" w:rsidRDefault="001B31A8">
      <w:pPr>
        <w:spacing w:after="41"/>
        <w:ind w:left="1075" w:right="0"/>
      </w:pPr>
      <w:r>
        <w:t xml:space="preserve">Программа состоит из обязательной части и части, формируемой участниками образовательных отношений. Объём обязательной части Программы составляет не менее 60% от её общего объёма; части, формируемой участниками образовательных отношений, не более 40% и может быть ориентирована на специфику национальных, социокультурных и иных условий, в том числе региональных. В которых осуществляется образовательная деятельность: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интересам детей, а также возможностям педагогического коллектива и ДОО в целом. Содержание и планируемые результаты ОП должны быть не ниже соответствующих содержания и планируемых результатов Федеральной программы. </w:t>
      </w:r>
    </w:p>
    <w:p w:rsidR="001B31A8" w:rsidRDefault="001B31A8">
      <w:pPr>
        <w:spacing w:after="45"/>
        <w:ind w:left="1080" w:right="0" w:hanging="360"/>
      </w:pPr>
      <w:r>
        <w:t>3.2.</w:t>
      </w:r>
      <w:r>
        <w:rPr>
          <w:rFonts w:ascii="Arial" w:hAnsi="Arial" w:cs="Arial"/>
        </w:rPr>
        <w:t xml:space="preserve"> </w:t>
      </w:r>
      <w: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1B31A8" w:rsidRDefault="001B31A8">
      <w:pPr>
        <w:ind w:right="0"/>
      </w:pPr>
      <w:r>
        <w:t>3.3.</w:t>
      </w:r>
      <w:r>
        <w:rPr>
          <w:rFonts w:ascii="Arial" w:hAnsi="Arial" w:cs="Arial"/>
        </w:rPr>
        <w:t xml:space="preserve"> </w:t>
      </w:r>
      <w:r>
        <w:t xml:space="preserve">Структура ОП включает: </w:t>
      </w:r>
    </w:p>
    <w:p w:rsidR="001B31A8" w:rsidRDefault="001B31A8">
      <w:pPr>
        <w:ind w:left="1075" w:right="0"/>
      </w:pPr>
      <w:r>
        <w:rPr>
          <w:b/>
          <w:bCs/>
        </w:rPr>
        <w:t xml:space="preserve"> Целевой раздел, </w:t>
      </w:r>
      <w:r>
        <w:t xml:space="preserve">который состоит из обязательной части и часть, формируемой участниками образовательных отношений. </w:t>
      </w:r>
    </w:p>
    <w:p w:rsidR="001B31A8" w:rsidRDefault="001B31A8">
      <w:pPr>
        <w:ind w:left="1075" w:right="0"/>
      </w:pPr>
      <w:r>
        <w:t xml:space="preserve">Обязательная часть программы включает: </w:t>
      </w:r>
    </w:p>
    <w:p w:rsidR="001B31A8" w:rsidRDefault="001B31A8">
      <w:pPr>
        <w:numPr>
          <w:ilvl w:val="0"/>
          <w:numId w:val="2"/>
        </w:numPr>
        <w:ind w:right="0" w:hanging="163"/>
      </w:pPr>
      <w:r>
        <w:t xml:space="preserve">пояснительную записку; </w:t>
      </w:r>
    </w:p>
    <w:p w:rsidR="001B31A8" w:rsidRDefault="001B31A8">
      <w:pPr>
        <w:numPr>
          <w:ilvl w:val="0"/>
          <w:numId w:val="2"/>
        </w:numPr>
        <w:ind w:right="0" w:hanging="163"/>
      </w:pPr>
      <w:r>
        <w:t xml:space="preserve">цель и задачи ОП; </w:t>
      </w:r>
    </w:p>
    <w:p w:rsidR="001B31A8" w:rsidRDefault="001B31A8">
      <w:pPr>
        <w:numPr>
          <w:ilvl w:val="0"/>
          <w:numId w:val="2"/>
        </w:numPr>
        <w:ind w:right="0" w:hanging="163"/>
      </w:pPr>
      <w:r>
        <w:t xml:space="preserve">принципы к формированию ОП; </w:t>
      </w:r>
    </w:p>
    <w:p w:rsidR="001B31A8" w:rsidRDefault="001B31A8">
      <w:pPr>
        <w:numPr>
          <w:ilvl w:val="0"/>
          <w:numId w:val="2"/>
        </w:numPr>
        <w:ind w:right="0" w:hanging="163"/>
      </w:pPr>
      <w:r>
        <w:t xml:space="preserve">планируемые результаты; </w:t>
      </w:r>
    </w:p>
    <w:p w:rsidR="001B31A8" w:rsidRDefault="001B31A8">
      <w:pPr>
        <w:spacing w:after="0" w:line="259" w:lineRule="auto"/>
        <w:ind w:left="1075" w:right="0"/>
      </w:pPr>
      <w:r>
        <w:t xml:space="preserve">-педагогическую диагностику достижения планируемых результатов. </w:t>
      </w:r>
      <w:r>
        <w:rPr>
          <w:i/>
          <w:iCs/>
        </w:rPr>
        <w:t>Часть, формируемая участниками образовательных отношений, включает:</w:t>
      </w:r>
      <w:r>
        <w:rPr>
          <w:i/>
          <w:iCs/>
          <w:sz w:val="43"/>
          <w:szCs w:val="43"/>
          <w:vertAlign w:val="subscript"/>
        </w:rPr>
        <w:t xml:space="preserve"> </w:t>
      </w:r>
    </w:p>
    <w:p w:rsidR="001B31A8" w:rsidRDefault="001B31A8">
      <w:pPr>
        <w:numPr>
          <w:ilvl w:val="0"/>
          <w:numId w:val="2"/>
        </w:numPr>
        <w:ind w:right="0" w:hanging="163"/>
      </w:pPr>
      <w:r>
        <w:t xml:space="preserve">пояснительную записку; </w:t>
      </w:r>
    </w:p>
    <w:p w:rsidR="001B31A8" w:rsidRDefault="001B31A8">
      <w:pPr>
        <w:numPr>
          <w:ilvl w:val="0"/>
          <w:numId w:val="2"/>
        </w:numPr>
        <w:ind w:right="0" w:hanging="163"/>
      </w:pPr>
      <w:r>
        <w:t xml:space="preserve">цели и задачи реализации деятельности по реализации приоритетных направлений ОП; </w:t>
      </w:r>
    </w:p>
    <w:p w:rsidR="001B31A8" w:rsidRDefault="001B31A8">
      <w:pPr>
        <w:numPr>
          <w:ilvl w:val="0"/>
          <w:numId w:val="2"/>
        </w:numPr>
        <w:ind w:right="0" w:hanging="163"/>
      </w:pPr>
      <w:r>
        <w:t xml:space="preserve">принципы к формированию Программы; </w:t>
      </w:r>
    </w:p>
    <w:p w:rsidR="001B31A8" w:rsidRDefault="001B31A8">
      <w:pPr>
        <w:numPr>
          <w:ilvl w:val="0"/>
          <w:numId w:val="2"/>
        </w:numPr>
        <w:ind w:right="0" w:hanging="163"/>
      </w:pPr>
      <w:r>
        <w:t xml:space="preserve">планируемые результаты реализации ОП; </w:t>
      </w:r>
    </w:p>
    <w:p w:rsidR="001B31A8" w:rsidRDefault="001B31A8">
      <w:pPr>
        <w:numPr>
          <w:ilvl w:val="0"/>
          <w:numId w:val="2"/>
        </w:numPr>
        <w:ind w:right="0" w:hanging="163"/>
      </w:pPr>
      <w:r>
        <w:t xml:space="preserve">педагогическую диагностику достижения планируемых результатов. </w:t>
      </w:r>
    </w:p>
    <w:p w:rsidR="001B31A8" w:rsidRDefault="001B31A8">
      <w:pPr>
        <w:spacing w:after="25" w:line="259" w:lineRule="auto"/>
        <w:ind w:left="1080" w:right="0" w:firstLine="0"/>
        <w:jc w:val="left"/>
      </w:pPr>
      <w:r>
        <w:t xml:space="preserve"> </w:t>
      </w:r>
    </w:p>
    <w:p w:rsidR="001B31A8" w:rsidRDefault="001B31A8">
      <w:pPr>
        <w:ind w:left="1075" w:right="0"/>
      </w:pPr>
      <w:r>
        <w:rPr>
          <w:b/>
          <w:bCs/>
        </w:rPr>
        <w:t xml:space="preserve">Содержательный раздел </w:t>
      </w:r>
      <w:r>
        <w:t xml:space="preserve">состоит из обязательной части и части, формируемой участниками образовательных отношений. </w:t>
      </w:r>
    </w:p>
    <w:p w:rsidR="001B31A8" w:rsidRDefault="001B31A8">
      <w:pPr>
        <w:ind w:left="1075" w:right="0"/>
      </w:pPr>
      <w:r>
        <w:t xml:space="preserve">Обязательная часть программы включает: </w:t>
      </w:r>
    </w:p>
    <w:p w:rsidR="001B31A8" w:rsidRDefault="001B31A8">
      <w:pPr>
        <w:spacing w:after="0" w:line="278" w:lineRule="auto"/>
        <w:ind w:left="1080" w:right="0" w:firstLine="0"/>
        <w:jc w:val="left"/>
      </w:pPr>
      <w:r>
        <w:t xml:space="preserve">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</w:t>
      </w:r>
      <w:r>
        <w:tab/>
        <w:t xml:space="preserve">познавательное, </w:t>
      </w:r>
      <w:r>
        <w:tab/>
        <w:t xml:space="preserve">речевое, художественно-эстетическое, физическое развитие). </w:t>
      </w:r>
    </w:p>
    <w:p w:rsidR="001B31A8" w:rsidRDefault="001B31A8">
      <w:pPr>
        <w:ind w:left="1075" w:right="0"/>
      </w:pPr>
      <w:r>
        <w:t xml:space="preserve"> Также 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 Более конкретное и дифференцированное по возрастам описание воспитательных задач приводится в Программе воспитания. Также в содержательном разделе представлены: </w:t>
      </w:r>
    </w:p>
    <w:p w:rsidR="001B31A8" w:rsidRDefault="001B31A8">
      <w:pPr>
        <w:numPr>
          <w:ilvl w:val="0"/>
          <w:numId w:val="3"/>
        </w:numPr>
        <w:ind w:right="0" w:hanging="163"/>
      </w:pPr>
      <w:r>
        <w:t xml:space="preserve">описания вариативных форм, способов, методов и средств реализации ОП; </w:t>
      </w:r>
    </w:p>
    <w:p w:rsidR="001B31A8" w:rsidRDefault="001B31A8">
      <w:pPr>
        <w:numPr>
          <w:ilvl w:val="0"/>
          <w:numId w:val="3"/>
        </w:numPr>
        <w:ind w:right="0" w:hanging="163"/>
      </w:pPr>
      <w:r>
        <w:t xml:space="preserve">особенностей образовательной деятельности разных видов и культурных практик; </w:t>
      </w:r>
    </w:p>
    <w:p w:rsidR="001B31A8" w:rsidRDefault="001B31A8">
      <w:pPr>
        <w:numPr>
          <w:ilvl w:val="0"/>
          <w:numId w:val="3"/>
        </w:numPr>
        <w:ind w:right="0" w:hanging="163"/>
      </w:pPr>
      <w:r>
        <w:t xml:space="preserve">способы и направления поддержки детской инициативы; </w:t>
      </w:r>
    </w:p>
    <w:p w:rsidR="001B31A8" w:rsidRDefault="001B31A8">
      <w:pPr>
        <w:numPr>
          <w:ilvl w:val="0"/>
          <w:numId w:val="3"/>
        </w:numPr>
        <w:ind w:right="0" w:hanging="163"/>
      </w:pPr>
      <w:r>
        <w:t>особенности взаимодействия педагогического коллектива с семьями обучающихся.</w:t>
      </w:r>
    </w:p>
    <w:p w:rsidR="001B31A8" w:rsidRDefault="001B31A8">
      <w:pPr>
        <w:ind w:left="1075" w:right="0"/>
      </w:pPr>
      <w:r>
        <w:rPr>
          <w:i/>
          <w:iCs/>
        </w:rPr>
        <w:t xml:space="preserve">В содержательный раздел ОП входит рабочая программа воспитания, </w:t>
      </w:r>
      <w:r>
        <w:t xml:space="preserve">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  <w:r>
        <w:rPr>
          <w:i/>
          <w:iCs/>
        </w:rPr>
        <w:t xml:space="preserve"> В структуру рабочей Программы воспитания входят целевой, содержательный и организационный разделы. </w:t>
      </w:r>
    </w:p>
    <w:p w:rsidR="001B31A8" w:rsidRDefault="001B31A8">
      <w:pPr>
        <w:ind w:left="1075" w:right="0"/>
      </w:pPr>
      <w:r>
        <w:t xml:space="preserve">Целевой раздел Программы воспитания включает: </w:t>
      </w:r>
    </w:p>
    <w:p w:rsidR="001B31A8" w:rsidRDefault="001B31A8">
      <w:pPr>
        <w:ind w:left="1075" w:right="0"/>
      </w:pPr>
      <w:r>
        <w:t xml:space="preserve">-цели и задачи воспитания; </w:t>
      </w:r>
    </w:p>
    <w:p w:rsidR="001B31A8" w:rsidRDefault="001B31A8">
      <w:pPr>
        <w:ind w:left="1075" w:right="0"/>
      </w:pPr>
      <w:r>
        <w:t xml:space="preserve">-направления воспитания (патриотическое, духовно-нравственное, социальное, познавательное, физическое, оздоровительное, трудовое, эстетическое); </w:t>
      </w:r>
    </w:p>
    <w:p w:rsidR="001B31A8" w:rsidRDefault="001B31A8">
      <w:pPr>
        <w:numPr>
          <w:ilvl w:val="0"/>
          <w:numId w:val="4"/>
        </w:numPr>
        <w:ind w:right="0" w:hanging="163"/>
      </w:pPr>
      <w:r>
        <w:t xml:space="preserve">целевые ориентиры воспитания (целевые ориентиры воспитания детей раннего возраста (к трем годам), целевые ориентиры воспитания на этапе завершения освоения Программы). </w:t>
      </w:r>
    </w:p>
    <w:p w:rsidR="001B31A8" w:rsidRDefault="001B31A8">
      <w:pPr>
        <w:spacing w:after="0" w:line="259" w:lineRule="auto"/>
        <w:ind w:left="1075" w:right="0"/>
      </w:pPr>
      <w:r>
        <w:t xml:space="preserve"> </w:t>
      </w:r>
      <w:r>
        <w:rPr>
          <w:i/>
          <w:iCs/>
        </w:rPr>
        <w:t>Содержательный раздел Программы воспитания включает:</w:t>
      </w:r>
      <w:r>
        <w:rPr>
          <w:i/>
          <w:iCs/>
          <w:sz w:val="43"/>
          <w:szCs w:val="43"/>
          <w:vertAlign w:val="subscript"/>
        </w:rPr>
        <w:t xml:space="preserve"> </w:t>
      </w:r>
    </w:p>
    <w:p w:rsidR="001B31A8" w:rsidRDefault="001B31A8">
      <w:pPr>
        <w:numPr>
          <w:ilvl w:val="0"/>
          <w:numId w:val="4"/>
        </w:numPr>
        <w:ind w:right="0" w:hanging="163"/>
      </w:pPr>
      <w:r>
        <w:t xml:space="preserve">уклад образовательной организации; </w:t>
      </w:r>
    </w:p>
    <w:p w:rsidR="001B31A8" w:rsidRDefault="001B31A8">
      <w:pPr>
        <w:numPr>
          <w:ilvl w:val="0"/>
          <w:numId w:val="4"/>
        </w:numPr>
        <w:ind w:right="0" w:hanging="163"/>
      </w:pPr>
      <w:r>
        <w:t xml:space="preserve">воспитывающая среда образовательной организации; </w:t>
      </w:r>
    </w:p>
    <w:p w:rsidR="001B31A8" w:rsidRDefault="001B31A8">
      <w:pPr>
        <w:numPr>
          <w:ilvl w:val="0"/>
          <w:numId w:val="4"/>
        </w:numPr>
        <w:ind w:right="0" w:hanging="163"/>
      </w:pPr>
      <w:r>
        <w:t xml:space="preserve">общности образовательной организации; </w:t>
      </w:r>
    </w:p>
    <w:p w:rsidR="001B31A8" w:rsidRDefault="001B31A8">
      <w:pPr>
        <w:numPr>
          <w:ilvl w:val="0"/>
          <w:numId w:val="4"/>
        </w:numPr>
        <w:ind w:right="0" w:hanging="163"/>
      </w:pPr>
      <w:r>
        <w:t xml:space="preserve">задачи воспитания в образовательных областях; </w:t>
      </w:r>
    </w:p>
    <w:p w:rsidR="001B31A8" w:rsidRDefault="001B31A8">
      <w:pPr>
        <w:numPr>
          <w:ilvl w:val="0"/>
          <w:numId w:val="4"/>
        </w:numPr>
        <w:ind w:right="0" w:hanging="163"/>
      </w:pPr>
      <w:r>
        <w:t xml:space="preserve">формы совместной деятельности в образовательной организации (работа с родителями, события образовательной организации, совместная деятельность в образовательных ситуациях); </w:t>
      </w:r>
    </w:p>
    <w:p w:rsidR="001B31A8" w:rsidRDefault="001B31A8">
      <w:pPr>
        <w:numPr>
          <w:ilvl w:val="0"/>
          <w:numId w:val="4"/>
        </w:numPr>
        <w:ind w:right="0" w:hanging="163"/>
      </w:pPr>
      <w:r>
        <w:t xml:space="preserve">организация предметно-пространственной среды; </w:t>
      </w:r>
    </w:p>
    <w:p w:rsidR="001B31A8" w:rsidRDefault="001B31A8">
      <w:pPr>
        <w:ind w:left="1075" w:right="0"/>
      </w:pPr>
      <w:r>
        <w:t xml:space="preserve">-социальное партнерство </w:t>
      </w:r>
    </w:p>
    <w:p w:rsidR="001B31A8" w:rsidRDefault="001B31A8">
      <w:pPr>
        <w:spacing w:after="0" w:line="259" w:lineRule="auto"/>
        <w:ind w:left="1075" w:right="0"/>
      </w:pPr>
      <w:r>
        <w:rPr>
          <w:i/>
          <w:iCs/>
        </w:rPr>
        <w:t>Организационный раздел Программы воспитания включает:</w:t>
      </w:r>
      <w:r>
        <w:rPr>
          <w:i/>
          <w:iCs/>
          <w:sz w:val="43"/>
          <w:szCs w:val="43"/>
          <w:vertAlign w:val="subscript"/>
        </w:rPr>
        <w:t xml:space="preserve"> </w:t>
      </w:r>
    </w:p>
    <w:p w:rsidR="001B31A8" w:rsidRDefault="001B31A8">
      <w:pPr>
        <w:numPr>
          <w:ilvl w:val="0"/>
          <w:numId w:val="4"/>
        </w:numPr>
        <w:ind w:right="0" w:hanging="163"/>
      </w:pPr>
      <w:r>
        <w:t xml:space="preserve">кадровое обеспечение; </w:t>
      </w:r>
    </w:p>
    <w:p w:rsidR="001B31A8" w:rsidRDefault="001B31A8">
      <w:pPr>
        <w:numPr>
          <w:ilvl w:val="0"/>
          <w:numId w:val="4"/>
        </w:numPr>
        <w:ind w:right="0" w:hanging="163"/>
      </w:pPr>
      <w:r>
        <w:t xml:space="preserve">нормативно-методическое обеспечение; </w:t>
      </w:r>
    </w:p>
    <w:p w:rsidR="001B31A8" w:rsidRDefault="001B31A8">
      <w:pPr>
        <w:ind w:left="1075" w:right="0"/>
      </w:pPr>
      <w:r>
        <w:t xml:space="preserve">-требования к условиям работы с особыми категориями детей. </w:t>
      </w:r>
    </w:p>
    <w:p w:rsidR="001B31A8" w:rsidRDefault="001B31A8">
      <w:pPr>
        <w:spacing w:after="25" w:line="259" w:lineRule="auto"/>
        <w:ind w:left="1080" w:right="0" w:firstLine="0"/>
        <w:jc w:val="left"/>
      </w:pPr>
      <w:r>
        <w:t xml:space="preserve"> </w:t>
      </w:r>
    </w:p>
    <w:p w:rsidR="001B31A8" w:rsidRDefault="001B31A8">
      <w:pPr>
        <w:spacing w:after="29" w:line="259" w:lineRule="auto"/>
        <w:ind w:left="1075" w:right="0"/>
      </w:pPr>
      <w:r>
        <w:rPr>
          <w:i/>
          <w:iCs/>
        </w:rPr>
        <w:t xml:space="preserve">Часть программы, формируемая участниками образовательных отношений. </w:t>
      </w:r>
    </w:p>
    <w:p w:rsidR="001B31A8" w:rsidRDefault="001B31A8">
      <w:pPr>
        <w:ind w:left="1075" w:right="0"/>
      </w:pPr>
      <w:r>
        <w:t xml:space="preserve">Данная часть программы включает задачи и содержание деятельности ДОО по приоритетным направлениям развития: </w:t>
      </w:r>
    </w:p>
    <w:p w:rsidR="001B31A8" w:rsidRDefault="001B31A8">
      <w:pPr>
        <w:spacing w:after="23" w:line="259" w:lineRule="auto"/>
        <w:ind w:left="1090" w:right="0"/>
        <w:jc w:val="left"/>
      </w:pPr>
      <w:r>
        <w:t xml:space="preserve"> </w:t>
      </w:r>
      <w:r>
        <w:rPr>
          <w:b/>
          <w:bCs/>
        </w:rPr>
        <w:t xml:space="preserve">Организационный раздел ОП включает: </w:t>
      </w:r>
    </w:p>
    <w:p w:rsidR="001B31A8" w:rsidRDefault="001B31A8">
      <w:pPr>
        <w:ind w:left="1075" w:right="0"/>
      </w:pPr>
      <w:r>
        <w:t xml:space="preserve">-психолого-педагогические условия реализации Программы; </w:t>
      </w:r>
    </w:p>
    <w:p w:rsidR="001B31A8" w:rsidRDefault="001B31A8">
      <w:pPr>
        <w:numPr>
          <w:ilvl w:val="0"/>
          <w:numId w:val="4"/>
        </w:numPr>
        <w:ind w:right="0" w:hanging="163"/>
      </w:pPr>
      <w:r>
        <w:t xml:space="preserve">особенности организации развивающей предметно-пространственной среды; </w:t>
      </w:r>
    </w:p>
    <w:p w:rsidR="001B31A8" w:rsidRDefault="001B31A8">
      <w:pPr>
        <w:numPr>
          <w:ilvl w:val="0"/>
          <w:numId w:val="4"/>
        </w:numPr>
        <w:ind w:right="0" w:hanging="163"/>
      </w:pPr>
      <w:r>
        <w:t xml:space="preserve">материально- техническое обеспечение Программы, обеспеченность методическими материалами и средствами обучен6ия и воспитания; </w:t>
      </w:r>
    </w:p>
    <w:p w:rsidR="001B31A8" w:rsidRDefault="001B31A8">
      <w:pPr>
        <w:ind w:left="1075" w:right="0"/>
      </w:pPr>
      <w:r>
        <w:t xml:space="preserve">Перечень литературных, музыкальных, художественных, анимационных произведений для реализации Федеральной программы; </w:t>
      </w:r>
    </w:p>
    <w:p w:rsidR="001B31A8" w:rsidRDefault="001B31A8">
      <w:pPr>
        <w:numPr>
          <w:ilvl w:val="0"/>
          <w:numId w:val="4"/>
        </w:numPr>
        <w:ind w:right="0" w:hanging="163"/>
      </w:pPr>
      <w:r>
        <w:t xml:space="preserve">кадровые условия реализации Программы; </w:t>
      </w:r>
    </w:p>
    <w:p w:rsidR="001B31A8" w:rsidRDefault="001B31A8">
      <w:pPr>
        <w:numPr>
          <w:ilvl w:val="0"/>
          <w:numId w:val="4"/>
        </w:numPr>
        <w:ind w:right="0" w:hanging="163"/>
      </w:pPr>
      <w:r>
        <w:t xml:space="preserve">режим и распорядок дня в дошкольных группах; </w:t>
      </w:r>
    </w:p>
    <w:p w:rsidR="001B31A8" w:rsidRDefault="001B31A8">
      <w:pPr>
        <w:numPr>
          <w:ilvl w:val="0"/>
          <w:numId w:val="4"/>
        </w:numPr>
        <w:ind w:right="0" w:hanging="163"/>
      </w:pPr>
      <w:r>
        <w:t xml:space="preserve">план воспитательно-образовательной деятельности (учебный план); - календарный план воспитательной работы. </w:t>
      </w:r>
    </w:p>
    <w:p w:rsidR="001B31A8" w:rsidRDefault="001B31A8">
      <w:pPr>
        <w:ind w:left="1075" w:right="0"/>
      </w:pPr>
      <w:r>
        <w:t xml:space="preserve">Часть программы, формируемая участниками образовательных отношений, в части, касаемой организационного раздела. </w:t>
      </w:r>
    </w:p>
    <w:p w:rsidR="001B31A8" w:rsidRDefault="001B31A8">
      <w:pPr>
        <w:spacing w:after="56" w:line="259" w:lineRule="auto"/>
        <w:ind w:left="1080" w:right="0" w:firstLine="0"/>
        <w:jc w:val="left"/>
      </w:pPr>
      <w:r>
        <w:t xml:space="preserve"> </w:t>
      </w:r>
    </w:p>
    <w:p w:rsidR="001B31A8" w:rsidRDefault="001B31A8">
      <w:pPr>
        <w:ind w:left="1080" w:right="0" w:hanging="360"/>
      </w:pPr>
      <w:r>
        <w:t>3.4.</w:t>
      </w:r>
      <w:r>
        <w:rPr>
          <w:rFonts w:ascii="Arial" w:hAnsi="Arial" w:cs="Arial"/>
        </w:rPr>
        <w:t xml:space="preserve"> </w:t>
      </w:r>
      <w:r>
        <w:t xml:space="preserve">В структуру ОП входит Дополнительный раздел Программы, которым является текст её краткой презентации. Краткая презентация ОП ориентирована на родителей (законных представителей) детей и доступна для ознакомления. </w:t>
      </w:r>
    </w:p>
    <w:p w:rsidR="001B31A8" w:rsidRDefault="001B31A8">
      <w:pPr>
        <w:spacing w:after="58" w:line="259" w:lineRule="auto"/>
        <w:ind w:left="720" w:right="0" w:firstLine="0"/>
        <w:jc w:val="left"/>
      </w:pPr>
      <w:r>
        <w:t xml:space="preserve"> </w:t>
      </w:r>
    </w:p>
    <w:p w:rsidR="001B31A8" w:rsidRDefault="001B31A8">
      <w:pPr>
        <w:pStyle w:val="Heading1"/>
        <w:spacing w:after="59"/>
        <w:ind w:left="2707" w:right="0" w:hanging="348"/>
      </w:pPr>
      <w:r>
        <w:t xml:space="preserve">ТРЕБОВАНИЯ К ОФОРМЛЕНИЮ ОП </w:t>
      </w:r>
    </w:p>
    <w:p w:rsidR="001B31A8" w:rsidRDefault="001B31A8" w:rsidP="009925CC">
      <w:pPr>
        <w:spacing w:after="42"/>
        <w:ind w:right="0"/>
      </w:pPr>
      <w:r>
        <w:t>4.1.</w:t>
      </w:r>
      <w:r>
        <w:rPr>
          <w:rFonts w:ascii="Arial" w:hAnsi="Arial" w:cs="Arial"/>
        </w:rPr>
        <w:t xml:space="preserve"> </w:t>
      </w:r>
      <w:r>
        <w:t xml:space="preserve">Набор текста производится в текстовом редакторе WORD листа </w:t>
      </w:r>
    </w:p>
    <w:p w:rsidR="001B31A8" w:rsidRDefault="001B31A8" w:rsidP="009925CC">
      <w:pPr>
        <w:spacing w:after="27" w:line="259" w:lineRule="auto"/>
        <w:ind w:left="1077" w:right="0" w:firstLine="0"/>
      </w:pPr>
      <w:r>
        <w:t xml:space="preserve">формата А4, тип шрифта Times New Roman 12 (14 ) пт. </w:t>
      </w:r>
    </w:p>
    <w:p w:rsidR="001B31A8" w:rsidRDefault="001B31A8" w:rsidP="009925CC">
      <w:pPr>
        <w:spacing w:after="18" w:line="259" w:lineRule="auto"/>
        <w:ind w:left="1142" w:right="0" w:firstLine="0"/>
        <w:jc w:val="center"/>
      </w:pPr>
      <w:r>
        <w:t xml:space="preserve">  </w:t>
      </w:r>
    </w:p>
    <w:p w:rsidR="001B31A8" w:rsidRDefault="001B31A8">
      <w:pPr>
        <w:pStyle w:val="Heading1"/>
        <w:spacing w:after="53"/>
        <w:ind w:left="2491" w:right="0" w:hanging="348"/>
      </w:pPr>
      <w:r>
        <w:t xml:space="preserve">РАССМОТРЕНИЕ И УТВЕРЖДЕНИЕ ОП </w:t>
      </w:r>
    </w:p>
    <w:p w:rsidR="001B31A8" w:rsidRDefault="001B31A8">
      <w:pPr>
        <w:spacing w:after="48"/>
        <w:ind w:right="0"/>
      </w:pPr>
      <w:r>
        <w:t>5.1.</w:t>
      </w:r>
      <w:r>
        <w:rPr>
          <w:rFonts w:ascii="Arial" w:hAnsi="Arial" w:cs="Arial"/>
        </w:rPr>
        <w:t xml:space="preserve"> </w:t>
      </w:r>
      <w:r>
        <w:t xml:space="preserve">ОП рассматривается на заседаниях педагогического совета ДОО. </w:t>
      </w:r>
    </w:p>
    <w:p w:rsidR="001B31A8" w:rsidRDefault="001B31A8">
      <w:pPr>
        <w:spacing w:after="44"/>
        <w:ind w:left="1080" w:right="0" w:hanging="360"/>
      </w:pPr>
      <w:r>
        <w:t>5.2.</w:t>
      </w:r>
      <w:r>
        <w:rPr>
          <w:rFonts w:ascii="Arial" w:hAnsi="Arial" w:cs="Arial"/>
        </w:rPr>
        <w:t xml:space="preserve"> </w:t>
      </w:r>
      <w:r>
        <w:t xml:space="preserve">На педагогическом совете принимается решение о соответствии ОП   Уставу ДОО, локальному акту ДОО («Положение об образовательной программе дошкольного образования»). </w:t>
      </w:r>
    </w:p>
    <w:p w:rsidR="001B31A8" w:rsidRDefault="001B31A8">
      <w:pPr>
        <w:ind w:left="1080" w:right="0" w:hanging="360"/>
      </w:pPr>
      <w:r>
        <w:t>5.3.</w:t>
      </w:r>
      <w:r>
        <w:rPr>
          <w:rFonts w:ascii="Arial" w:hAnsi="Arial" w:cs="Arial"/>
        </w:rPr>
        <w:t xml:space="preserve"> </w:t>
      </w:r>
      <w:r>
        <w:t xml:space="preserve">ОП утверждается заведующим ДОУ не позднее 1 сентября учебного года один раз в пять лет на период срока освоения программы. </w:t>
      </w:r>
    </w:p>
    <w:p w:rsidR="001B31A8" w:rsidRDefault="001B31A8" w:rsidP="009925CC">
      <w:pPr>
        <w:spacing w:after="18" w:line="259" w:lineRule="auto"/>
        <w:ind w:left="1070" w:right="0" w:firstLine="0"/>
        <w:jc w:val="left"/>
      </w:pPr>
      <w:r>
        <w:t xml:space="preserve"> </w:t>
      </w:r>
    </w:p>
    <w:p w:rsidR="001B31A8" w:rsidRDefault="001B31A8" w:rsidP="009925CC">
      <w:pPr>
        <w:pStyle w:val="Heading1"/>
        <w:ind w:left="1330" w:right="0" w:hanging="348"/>
      </w:pPr>
      <w:r>
        <w:t xml:space="preserve">КОНТРОЛЬНАЯ ДЕЯТЕЛЬНОСТЬ ЗА РЕАЛИЗАЦИЕЙ ОП </w:t>
      </w:r>
      <w:r w:rsidRPr="009925CC">
        <w:t xml:space="preserve"> </w:t>
      </w:r>
    </w:p>
    <w:p w:rsidR="001B31A8" w:rsidRDefault="001B31A8">
      <w:pPr>
        <w:spacing w:after="43"/>
        <w:ind w:left="1418" w:right="0" w:hanging="698"/>
      </w:pPr>
      <w:r>
        <w:t>6.1.</w:t>
      </w:r>
      <w:r>
        <w:rPr>
          <w:rFonts w:ascii="Arial" w:hAnsi="Arial" w:cs="Arial"/>
        </w:rPr>
        <w:t xml:space="preserve"> </w:t>
      </w:r>
      <w:r>
        <w:t xml:space="preserve">В соответствии с Федеральным законом «Об образовании в Российской Федерации» образовательное учреждение несет ответственность за «реализацию не в полном объеме образовательных программ в соответствии с учебным планом и графиком учебного процесса». </w:t>
      </w:r>
    </w:p>
    <w:p w:rsidR="001B31A8" w:rsidRDefault="001B31A8">
      <w:pPr>
        <w:ind w:left="1080" w:right="0" w:hanging="360"/>
      </w:pPr>
      <w:r>
        <w:t>6.2.</w:t>
      </w:r>
      <w:r>
        <w:rPr>
          <w:rFonts w:ascii="Arial" w:hAnsi="Arial" w:cs="Arial"/>
        </w:rPr>
        <w:t xml:space="preserve"> </w:t>
      </w:r>
      <w:r>
        <w:t xml:space="preserve">Оп является обязательной для административного контроля за полнотой и качеством ее реализации в течение учебного года. </w:t>
      </w:r>
    </w:p>
    <w:p w:rsidR="001B31A8" w:rsidRDefault="001B31A8">
      <w:pPr>
        <w:spacing w:after="59" w:line="259" w:lineRule="auto"/>
        <w:ind w:left="720" w:right="0" w:firstLine="0"/>
        <w:jc w:val="left"/>
      </w:pPr>
      <w:r>
        <w:t xml:space="preserve"> </w:t>
      </w:r>
    </w:p>
    <w:p w:rsidR="001B31A8" w:rsidRDefault="001B31A8">
      <w:pPr>
        <w:pStyle w:val="Heading1"/>
        <w:spacing w:after="56"/>
        <w:ind w:left="2707" w:right="0" w:hanging="348"/>
      </w:pPr>
      <w:r>
        <w:t xml:space="preserve">ИЗМЕНЕНИЯ И ДОПОЛНЕНИЯ в ОП </w:t>
      </w:r>
    </w:p>
    <w:p w:rsidR="001B31A8" w:rsidRDefault="001B31A8">
      <w:pPr>
        <w:spacing w:after="42"/>
        <w:ind w:left="1080" w:right="0" w:hanging="360"/>
      </w:pPr>
      <w:r>
        <w:t>7.1.</w:t>
      </w:r>
      <w:r>
        <w:rPr>
          <w:rFonts w:ascii="Arial" w:hAnsi="Arial" w:cs="Arial"/>
        </w:rPr>
        <w:t xml:space="preserve"> </w:t>
      </w:r>
      <w:r>
        <w:t xml:space="preserve">Ежегодно в ОП вносятся дополнения и изменения, которые рассматриваются и принимаются установочным педагогическом советом и утверждается заведующим не позднее 1 сентября учебного года. </w:t>
      </w:r>
    </w:p>
    <w:p w:rsidR="001B31A8" w:rsidRDefault="001B31A8">
      <w:pPr>
        <w:ind w:right="0"/>
      </w:pPr>
      <w:r>
        <w:t>7.2.</w:t>
      </w:r>
      <w:r>
        <w:rPr>
          <w:rFonts w:ascii="Arial" w:hAnsi="Arial" w:cs="Arial"/>
        </w:rPr>
        <w:t xml:space="preserve"> </w:t>
      </w:r>
      <w:r>
        <w:t xml:space="preserve">Основания для внесения изменений: </w:t>
      </w:r>
    </w:p>
    <w:p w:rsidR="001B31A8" w:rsidRDefault="001B31A8">
      <w:pPr>
        <w:numPr>
          <w:ilvl w:val="0"/>
          <w:numId w:val="5"/>
        </w:numPr>
        <w:ind w:right="0" w:hanging="211"/>
      </w:pPr>
      <w:r>
        <w:t xml:space="preserve">внедрение новых парциальных программ, технологий в педагогический процесс; </w:t>
      </w:r>
    </w:p>
    <w:p w:rsidR="001B31A8" w:rsidRDefault="001B31A8">
      <w:pPr>
        <w:numPr>
          <w:ilvl w:val="0"/>
          <w:numId w:val="5"/>
        </w:numPr>
        <w:ind w:right="0" w:hanging="211"/>
      </w:pPr>
      <w:r>
        <w:t xml:space="preserve">изменение возрастной категории воспитанников ДОО; </w:t>
      </w:r>
    </w:p>
    <w:p w:rsidR="001B31A8" w:rsidRDefault="001B31A8">
      <w:pPr>
        <w:ind w:left="1075" w:right="0"/>
      </w:pPr>
      <w:r>
        <w:t xml:space="preserve">-обновление информационно-методического обеспечения; применение новых методических пособий в дополнение к используемым в ДОО программам воспитания, образования и развития детей дошкольного возраста; </w:t>
      </w:r>
    </w:p>
    <w:p w:rsidR="001B31A8" w:rsidRDefault="001B31A8" w:rsidP="009925CC">
      <w:pPr>
        <w:spacing w:after="18" w:line="259" w:lineRule="auto"/>
        <w:ind w:left="0" w:right="0" w:firstLine="0"/>
        <w:jc w:val="left"/>
      </w:pPr>
    </w:p>
    <w:p w:rsidR="001B31A8" w:rsidRDefault="001B31A8">
      <w:pPr>
        <w:pStyle w:val="Heading1"/>
        <w:spacing w:after="57"/>
        <w:ind w:left="1060" w:right="355" w:hanging="348"/>
        <w:jc w:val="center"/>
      </w:pPr>
      <w:r>
        <w:t xml:space="preserve">ХРАНЕНИЕ ОП </w:t>
      </w:r>
    </w:p>
    <w:p w:rsidR="001B31A8" w:rsidRDefault="001B31A8">
      <w:pPr>
        <w:spacing w:after="39"/>
        <w:ind w:left="1080" w:right="0" w:hanging="360"/>
      </w:pPr>
      <w:r>
        <w:t>8.1.</w:t>
      </w:r>
      <w:r>
        <w:rPr>
          <w:rFonts w:ascii="Arial" w:hAnsi="Arial" w:cs="Arial"/>
        </w:rPr>
        <w:t xml:space="preserve"> </w:t>
      </w:r>
      <w:r>
        <w:t xml:space="preserve">Оригинал ОП, утвержденный заведующим ДОО. Находится в кабинете заведующей </w:t>
      </w:r>
      <w:bookmarkStart w:id="0" w:name="_GoBack"/>
      <w:bookmarkEnd w:id="0"/>
      <w:r>
        <w:t xml:space="preserve"> МБДОУ. </w:t>
      </w:r>
    </w:p>
    <w:p w:rsidR="001B31A8" w:rsidRDefault="001B31A8">
      <w:pPr>
        <w:ind w:left="1080" w:right="0" w:hanging="360"/>
      </w:pPr>
      <w:r>
        <w:t>8.2.</w:t>
      </w:r>
      <w:r>
        <w:rPr>
          <w:rFonts w:ascii="Arial" w:hAnsi="Arial" w:cs="Arial"/>
        </w:rPr>
        <w:t xml:space="preserve"> </w:t>
      </w:r>
      <w:r>
        <w:t xml:space="preserve">Копии перспективного планирования по каждому образовательному разделу находятся в группах у педагогов. </w:t>
      </w:r>
    </w:p>
    <w:p w:rsidR="001B31A8" w:rsidRDefault="001B31A8">
      <w:pPr>
        <w:spacing w:after="18" w:line="259" w:lineRule="auto"/>
        <w:ind w:left="1080" w:right="0" w:firstLine="0"/>
        <w:jc w:val="left"/>
      </w:pPr>
      <w:r>
        <w:t xml:space="preserve"> </w:t>
      </w:r>
    </w:p>
    <w:p w:rsidR="001B31A8" w:rsidRDefault="001B31A8">
      <w:pPr>
        <w:spacing w:after="18" w:line="259" w:lineRule="auto"/>
        <w:ind w:left="782" w:right="0" w:firstLine="0"/>
        <w:jc w:val="center"/>
      </w:pPr>
      <w:r>
        <w:t xml:space="preserve"> </w:t>
      </w:r>
    </w:p>
    <w:p w:rsidR="001B31A8" w:rsidRDefault="001B31A8">
      <w:pPr>
        <w:spacing w:after="21" w:line="259" w:lineRule="auto"/>
        <w:ind w:left="1080" w:right="0" w:firstLine="0"/>
        <w:jc w:val="left"/>
      </w:pPr>
      <w:r>
        <w:t xml:space="preserve"> </w:t>
      </w:r>
    </w:p>
    <w:p w:rsidR="001B31A8" w:rsidRDefault="001B31A8">
      <w:pPr>
        <w:spacing w:after="18" w:line="259" w:lineRule="auto"/>
        <w:ind w:left="1080" w:right="0" w:firstLine="0"/>
        <w:jc w:val="left"/>
      </w:pPr>
      <w:r>
        <w:t xml:space="preserve"> </w:t>
      </w:r>
    </w:p>
    <w:p w:rsidR="001B31A8" w:rsidRDefault="001B31A8">
      <w:pPr>
        <w:spacing w:after="18" w:line="259" w:lineRule="auto"/>
        <w:ind w:left="1080" w:right="0" w:firstLine="0"/>
        <w:jc w:val="left"/>
      </w:pPr>
      <w:r>
        <w:t xml:space="preserve">  </w:t>
      </w:r>
    </w:p>
    <w:p w:rsidR="001B31A8" w:rsidRDefault="001B31A8">
      <w:pPr>
        <w:spacing w:after="18" w:line="259" w:lineRule="auto"/>
        <w:ind w:left="720" w:right="0" w:firstLine="0"/>
        <w:jc w:val="left"/>
      </w:pPr>
      <w:r>
        <w:t xml:space="preserve"> </w:t>
      </w:r>
    </w:p>
    <w:p w:rsidR="001B31A8" w:rsidRDefault="001B31A8">
      <w:pPr>
        <w:spacing w:after="21" w:line="259" w:lineRule="auto"/>
        <w:ind w:left="782" w:right="0" w:firstLine="0"/>
        <w:jc w:val="center"/>
      </w:pPr>
      <w:r>
        <w:t xml:space="preserve"> </w:t>
      </w:r>
    </w:p>
    <w:p w:rsidR="001B31A8" w:rsidRDefault="001B31A8">
      <w:pPr>
        <w:spacing w:after="18" w:line="259" w:lineRule="auto"/>
        <w:ind w:left="1080" w:right="0" w:firstLine="0"/>
        <w:jc w:val="left"/>
      </w:pPr>
      <w:r>
        <w:t xml:space="preserve"> </w:t>
      </w:r>
    </w:p>
    <w:p w:rsidR="001B31A8" w:rsidRDefault="001B31A8">
      <w:pPr>
        <w:spacing w:after="18" w:line="259" w:lineRule="auto"/>
        <w:ind w:left="1080" w:right="0" w:firstLine="0"/>
        <w:jc w:val="left"/>
      </w:pPr>
      <w:r>
        <w:t xml:space="preserve"> </w:t>
      </w:r>
    </w:p>
    <w:p w:rsidR="001B31A8" w:rsidRDefault="001B31A8">
      <w:pPr>
        <w:spacing w:after="21" w:line="259" w:lineRule="auto"/>
        <w:ind w:left="1080" w:right="0" w:firstLine="0"/>
        <w:jc w:val="left"/>
      </w:pPr>
      <w:r>
        <w:rPr>
          <w:i/>
          <w:iCs/>
        </w:rPr>
        <w:t xml:space="preserve"> </w:t>
      </w:r>
    </w:p>
    <w:p w:rsidR="001B31A8" w:rsidRDefault="001B31A8">
      <w:pPr>
        <w:spacing w:after="18" w:line="259" w:lineRule="auto"/>
        <w:ind w:left="1080" w:right="0" w:firstLine="0"/>
        <w:jc w:val="left"/>
      </w:pPr>
      <w:r>
        <w:t xml:space="preserve"> </w:t>
      </w:r>
    </w:p>
    <w:p w:rsidR="001B31A8" w:rsidRDefault="001B31A8">
      <w:pPr>
        <w:spacing w:after="18" w:line="259" w:lineRule="auto"/>
        <w:ind w:left="1080" w:right="0" w:firstLine="0"/>
        <w:jc w:val="left"/>
      </w:pPr>
      <w:r>
        <w:rPr>
          <w:i/>
          <w:iCs/>
        </w:rPr>
        <w:t xml:space="preserve"> </w:t>
      </w:r>
    </w:p>
    <w:p w:rsidR="001B31A8" w:rsidRDefault="001B31A8">
      <w:pPr>
        <w:spacing w:after="18" w:line="259" w:lineRule="auto"/>
        <w:ind w:left="1080" w:right="0" w:firstLine="0"/>
        <w:jc w:val="left"/>
      </w:pPr>
      <w:r>
        <w:rPr>
          <w:i/>
          <w:iCs/>
        </w:rPr>
        <w:t xml:space="preserve"> </w:t>
      </w:r>
    </w:p>
    <w:p w:rsidR="001B31A8" w:rsidRDefault="001B31A8">
      <w:pPr>
        <w:spacing w:after="21" w:line="259" w:lineRule="auto"/>
        <w:ind w:left="1080" w:right="0" w:firstLine="0"/>
        <w:jc w:val="left"/>
      </w:pPr>
      <w:r>
        <w:rPr>
          <w:i/>
          <w:iCs/>
        </w:rPr>
        <w:t xml:space="preserve"> </w:t>
      </w:r>
    </w:p>
    <w:p w:rsidR="001B31A8" w:rsidRDefault="001B31A8">
      <w:pPr>
        <w:spacing w:after="172" w:line="259" w:lineRule="auto"/>
        <w:ind w:left="1080" w:right="0" w:firstLine="0"/>
        <w:jc w:val="left"/>
      </w:pPr>
      <w:r>
        <w:t xml:space="preserve"> </w:t>
      </w:r>
    </w:p>
    <w:p w:rsidR="001B31A8" w:rsidRDefault="001B31A8">
      <w:pPr>
        <w:spacing w:after="0" w:line="259" w:lineRule="auto"/>
        <w:ind w:left="0" w:right="0" w:firstLine="0"/>
        <w:jc w:val="left"/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1B31A8" w:rsidSect="00AD0836">
      <w:footerReference w:type="default" r:id="rId8"/>
      <w:pgSz w:w="11900" w:h="16840"/>
      <w:pgMar w:top="1221" w:right="837" w:bottom="1979" w:left="1277" w:header="720" w:footer="9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A8" w:rsidRDefault="001B31A8">
      <w:pPr>
        <w:spacing w:after="0" w:line="240" w:lineRule="auto"/>
      </w:pPr>
      <w:r>
        <w:separator/>
      </w:r>
    </w:p>
  </w:endnote>
  <w:endnote w:type="continuationSeparator" w:id="0">
    <w:p w:rsidR="001B31A8" w:rsidRDefault="001B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A8" w:rsidRDefault="001B31A8">
    <w:pPr>
      <w:spacing w:after="218" w:line="259" w:lineRule="auto"/>
      <w:ind w:left="0" w:right="7" w:firstLine="0"/>
      <w:jc w:val="center"/>
    </w:pPr>
    <w:fldSimple w:instr=" PAGE   \* MERGEFORMAT ">
      <w:r w:rsidRPr="006F4001">
        <w:rPr>
          <w:rFonts w:ascii="Calibri" w:hAnsi="Calibri" w:cs="Calibri"/>
          <w:noProof/>
          <w:sz w:val="22"/>
          <w:szCs w:val="22"/>
        </w:rPr>
        <w:t>7</w:t>
      </w:r>
    </w:fldSimple>
    <w:r>
      <w:rPr>
        <w:rFonts w:ascii="Calibri" w:hAnsi="Calibri" w:cs="Calibri"/>
        <w:sz w:val="22"/>
        <w:szCs w:val="22"/>
      </w:rPr>
      <w:t xml:space="preserve"> </w:t>
    </w:r>
  </w:p>
  <w:p w:rsidR="001B31A8" w:rsidRDefault="001B31A8">
    <w:pPr>
      <w:spacing w:after="0" w:line="259" w:lineRule="auto"/>
      <w:ind w:left="0" w:right="0" w:firstLine="0"/>
      <w:jc w:val="left"/>
    </w:pPr>
    <w:r>
      <w:rPr>
        <w:rFonts w:ascii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A8" w:rsidRDefault="001B31A8">
      <w:pPr>
        <w:spacing w:after="0" w:line="240" w:lineRule="auto"/>
      </w:pPr>
      <w:r>
        <w:separator/>
      </w:r>
    </w:p>
  </w:footnote>
  <w:footnote w:type="continuationSeparator" w:id="0">
    <w:p w:rsidR="001B31A8" w:rsidRDefault="001B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D03"/>
    <w:multiLevelType w:val="hybridMultilevel"/>
    <w:tmpl w:val="647A13CA"/>
    <w:lvl w:ilvl="0" w:tplc="9EEC3B14">
      <w:start w:val="2"/>
      <w:numFmt w:val="decimal"/>
      <w:pStyle w:val="Heading1"/>
      <w:lvlText w:val="%1."/>
      <w:lvlJc w:val="left"/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8727ADC">
      <w:start w:val="1"/>
      <w:numFmt w:val="lowerLetter"/>
      <w:lvlText w:val="%2"/>
      <w:lvlJc w:val="left"/>
      <w:pPr>
        <w:ind w:left="273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380607C">
      <w:start w:val="1"/>
      <w:numFmt w:val="lowerRoman"/>
      <w:lvlText w:val="%3"/>
      <w:lvlJc w:val="left"/>
      <w:pPr>
        <w:ind w:left="34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D06C7FE">
      <w:start w:val="1"/>
      <w:numFmt w:val="decimal"/>
      <w:lvlText w:val="%4"/>
      <w:lvlJc w:val="left"/>
      <w:pPr>
        <w:ind w:left="41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FBDCDAF4">
      <w:start w:val="1"/>
      <w:numFmt w:val="lowerLetter"/>
      <w:lvlText w:val="%5"/>
      <w:lvlJc w:val="left"/>
      <w:pPr>
        <w:ind w:left="489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42AE7D5A">
      <w:start w:val="1"/>
      <w:numFmt w:val="lowerRoman"/>
      <w:lvlText w:val="%6"/>
      <w:lvlJc w:val="left"/>
      <w:pPr>
        <w:ind w:left="561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DEE6FF4">
      <w:start w:val="1"/>
      <w:numFmt w:val="decimal"/>
      <w:lvlText w:val="%7"/>
      <w:lvlJc w:val="left"/>
      <w:pPr>
        <w:ind w:left="633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1A8FA3A">
      <w:start w:val="1"/>
      <w:numFmt w:val="lowerLetter"/>
      <w:lvlText w:val="%8"/>
      <w:lvlJc w:val="left"/>
      <w:pPr>
        <w:ind w:left="70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3356AFD4">
      <w:start w:val="1"/>
      <w:numFmt w:val="lowerRoman"/>
      <w:lvlText w:val="%9"/>
      <w:lvlJc w:val="left"/>
      <w:pPr>
        <w:ind w:left="77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2C7839D0"/>
    <w:multiLevelType w:val="hybridMultilevel"/>
    <w:tmpl w:val="55FC3E78"/>
    <w:lvl w:ilvl="0" w:tplc="CC6A92EE">
      <w:start w:val="1"/>
      <w:numFmt w:val="bullet"/>
      <w:lvlText w:val="-"/>
      <w:lvlJc w:val="left"/>
      <w:pPr>
        <w:ind w:left="1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6127D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9DCE8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22C64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FF6B6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B98FF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18669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32BA79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6C87D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4CA069C9"/>
    <w:multiLevelType w:val="hybridMultilevel"/>
    <w:tmpl w:val="3C5AC3CC"/>
    <w:lvl w:ilvl="0" w:tplc="10DAB658">
      <w:start w:val="1"/>
      <w:numFmt w:val="bullet"/>
      <w:lvlText w:val="-"/>
      <w:lvlJc w:val="left"/>
      <w:pPr>
        <w:ind w:left="1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12AEAB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635AE7A2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E50CAA0C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0C185A4A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43904B6C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4BCC428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8D6364A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DC82C0A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5B9F1FED"/>
    <w:multiLevelType w:val="hybridMultilevel"/>
    <w:tmpl w:val="F3FA8774"/>
    <w:lvl w:ilvl="0" w:tplc="D69CA268">
      <w:start w:val="1"/>
      <w:numFmt w:val="bullet"/>
      <w:lvlText w:val="-"/>
      <w:lvlJc w:val="left"/>
      <w:pPr>
        <w:ind w:left="1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1BAA8DA">
      <w:start w:val="1"/>
      <w:numFmt w:val="bullet"/>
      <w:lvlText w:val="o"/>
      <w:lvlJc w:val="left"/>
      <w:pPr>
        <w:ind w:left="13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3D26634C">
      <w:start w:val="1"/>
      <w:numFmt w:val="bullet"/>
      <w:lvlText w:val="▪"/>
      <w:lvlJc w:val="left"/>
      <w:pPr>
        <w:ind w:left="20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9507242">
      <w:start w:val="1"/>
      <w:numFmt w:val="bullet"/>
      <w:lvlText w:val="•"/>
      <w:lvlJc w:val="left"/>
      <w:pPr>
        <w:ind w:left="27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B2AB33E">
      <w:start w:val="1"/>
      <w:numFmt w:val="bullet"/>
      <w:lvlText w:val="o"/>
      <w:lvlJc w:val="left"/>
      <w:pPr>
        <w:ind w:left="35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E3747B7C">
      <w:start w:val="1"/>
      <w:numFmt w:val="bullet"/>
      <w:lvlText w:val="▪"/>
      <w:lvlJc w:val="left"/>
      <w:pPr>
        <w:ind w:left="42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68E313E">
      <w:start w:val="1"/>
      <w:numFmt w:val="bullet"/>
      <w:lvlText w:val="•"/>
      <w:lvlJc w:val="left"/>
      <w:pPr>
        <w:ind w:left="49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268B6FC">
      <w:start w:val="1"/>
      <w:numFmt w:val="bullet"/>
      <w:lvlText w:val="o"/>
      <w:lvlJc w:val="left"/>
      <w:pPr>
        <w:ind w:left="56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BFE7386">
      <w:start w:val="1"/>
      <w:numFmt w:val="bullet"/>
      <w:lvlText w:val="▪"/>
      <w:lvlJc w:val="left"/>
      <w:pPr>
        <w:ind w:left="63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6BCD600C"/>
    <w:multiLevelType w:val="hybridMultilevel"/>
    <w:tmpl w:val="FB64EB34"/>
    <w:lvl w:ilvl="0" w:tplc="EE6A09E6">
      <w:start w:val="1"/>
      <w:numFmt w:val="bullet"/>
      <w:lvlText w:val="–"/>
      <w:lvlJc w:val="left"/>
      <w:pPr>
        <w:ind w:left="12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B28CDD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196EE0C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9C0C52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FE489A0A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6A6211A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7FE061E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0DF85E3C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C058A4D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7F8B3EFB"/>
    <w:multiLevelType w:val="multilevel"/>
    <w:tmpl w:val="E3EEE4A2"/>
    <w:lvl w:ilvl="0">
      <w:start w:val="1"/>
      <w:numFmt w:val="decimal"/>
      <w:lvlText w:val="%1."/>
      <w:lvlJc w:val="left"/>
      <w:pPr>
        <w:ind w:left="70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BFA"/>
    <w:rsid w:val="001B31A8"/>
    <w:rsid w:val="00491D34"/>
    <w:rsid w:val="006F4001"/>
    <w:rsid w:val="009925CC"/>
    <w:rsid w:val="00A56BFA"/>
    <w:rsid w:val="00AD0836"/>
    <w:rsid w:val="00E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36"/>
    <w:pPr>
      <w:spacing w:after="12" w:line="270" w:lineRule="auto"/>
      <w:ind w:left="730" w:right="2" w:hanging="10"/>
      <w:jc w:val="both"/>
    </w:pPr>
    <w:rPr>
      <w:rFonts w:ascii="Times New Roman" w:hAnsi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836"/>
    <w:pPr>
      <w:keepNext/>
      <w:keepLines/>
      <w:numPr>
        <w:numId w:val="6"/>
      </w:numPr>
      <w:spacing w:after="23" w:line="259" w:lineRule="auto"/>
      <w:ind w:left="10" w:right="6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83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9925CC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25C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9</Pages>
  <Words>1896</Words>
  <Characters>10809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ОП - 2023</dc:title>
  <dc:subject/>
  <dc:creator>Пользователь</dc:creator>
  <cp:keywords/>
  <dc:description/>
  <cp:lastModifiedBy>Пользователь</cp:lastModifiedBy>
  <cp:revision>4</cp:revision>
  <dcterms:created xsi:type="dcterms:W3CDTF">2023-12-13T11:51:00Z</dcterms:created>
  <dcterms:modified xsi:type="dcterms:W3CDTF">2023-12-14T07:54:00Z</dcterms:modified>
</cp:coreProperties>
</file>