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F" w:rsidRDefault="00FF3E4F" w:rsidP="00FF3E4F">
      <w:pPr>
        <w:spacing w:line="360" w:lineRule="auto"/>
        <w:rPr>
          <w:sz w:val="28"/>
          <w:szCs w:val="28"/>
          <w:lang w:val="en-US"/>
        </w:rPr>
      </w:pPr>
    </w:p>
    <w:p w:rsidR="00FF3E4F" w:rsidRDefault="00FF3E4F" w:rsidP="00FF3E4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Совбакова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Кадырбечевна</w:t>
      </w:r>
      <w:proofErr w:type="spellEnd"/>
      <w:r>
        <w:rPr>
          <w:sz w:val="28"/>
          <w:szCs w:val="28"/>
        </w:rPr>
        <w:t xml:space="preserve">, воспитатель детского сада « </w:t>
      </w:r>
      <w:proofErr w:type="spellStart"/>
      <w:r>
        <w:rPr>
          <w:sz w:val="28"/>
          <w:szCs w:val="28"/>
        </w:rPr>
        <w:t>Бэрэчэт</w:t>
      </w:r>
      <w:proofErr w:type="spellEnd"/>
      <w:r>
        <w:rPr>
          <w:sz w:val="28"/>
          <w:szCs w:val="28"/>
        </w:rPr>
        <w:t xml:space="preserve">» аула </w:t>
      </w:r>
      <w:proofErr w:type="spellStart"/>
      <w:r>
        <w:rPr>
          <w:sz w:val="28"/>
          <w:szCs w:val="28"/>
        </w:rPr>
        <w:t>Джерокай</w:t>
      </w:r>
      <w:proofErr w:type="spellEnd"/>
      <w:r>
        <w:rPr>
          <w:sz w:val="28"/>
          <w:szCs w:val="28"/>
        </w:rPr>
        <w:t xml:space="preserve"> Шовгеновского района. Стаж педагогической деятельности- 37 года. </w:t>
      </w: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представленного опыта- возрождение национальных традиций в работе с детьми дошкольного возраста.</w:t>
      </w: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долгие годы с дошкольниками я смогла сделать следующий вывод: без приобщения детей к истокам народной  культуры невозможно воспитать патриота, духовно полноценную личность. 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Учеными давно доказано, что именно в дошкольном возрасте начинается познание тех нравственных ценностей, которые лежат в основе любви к Родине. Чувство национальной гордости не возникает само по себе, оно формируется постепенно с раннего детства. К.Д.Ушинский писал: "Как нет человека без самолюбия, так нет человека без любви к отечеству, и эта любовь дает воспитанию верный ключ к сердцу человека…" Именно поэтому я обратилась к нравственным ценностям, к национальной культуре нашего народа. 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нашем дошкольном образовательном учреждении дети разных национальностей: русские, </w:t>
      </w:r>
      <w:proofErr w:type="spellStart"/>
      <w:r>
        <w:rPr>
          <w:sz w:val="28"/>
          <w:szCs w:val="28"/>
        </w:rPr>
        <w:t>адыги</w:t>
      </w:r>
      <w:proofErr w:type="spellEnd"/>
      <w:r>
        <w:rPr>
          <w:sz w:val="28"/>
          <w:szCs w:val="28"/>
        </w:rPr>
        <w:t xml:space="preserve"> , грузины, турки...Считаю, что значимость культуры народов не зависит от количества представляющих его детей. Каждый ребенок представляющий тот или иной народ должен воспитываться в условиях, отражающих историю, культуру, быт его народа. Проанализировав уровень воспитанности детей, пришла к выводу, что у них недостаточно формируется нравственно-этические чувства, воспитывается любовь к Родине.  Если мы представим себе новорожденного ребенка, входящего в современный мир цивилизации, то можем увидеть, что родители окружают его вниманием и заботой в соответствии со своим пониманием и своими возможностями. Однако традиционным в их действиях является лишь </w:t>
      </w:r>
      <w:r>
        <w:rPr>
          <w:sz w:val="28"/>
          <w:szCs w:val="28"/>
        </w:rPr>
        <w:lastRenderedPageBreak/>
        <w:t xml:space="preserve">говорение с малышом на родном языке, реже использование напевов,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игр. Сказки и загадки присутствуют в его воспитании лишь как элемент фольклора, обрядовая часть отсутствует вовсе, подтексты культуры незнакомы порой даже самому педагогу.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Исходя из этого я  интегрировала в основную общеобразовательную программу под редакцией М.А.Васильевой региональную программу познавательно-речевой направленности «</w:t>
      </w:r>
      <w:proofErr w:type="spellStart"/>
      <w:r>
        <w:rPr>
          <w:sz w:val="28"/>
          <w:szCs w:val="28"/>
        </w:rPr>
        <w:t>Нэбзый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Дечева</w:t>
      </w:r>
      <w:proofErr w:type="spellEnd"/>
      <w:r>
        <w:rPr>
          <w:sz w:val="28"/>
          <w:szCs w:val="28"/>
        </w:rPr>
        <w:t xml:space="preserve"> Н.Р., </w:t>
      </w:r>
      <w:proofErr w:type="spellStart"/>
      <w:r>
        <w:rPr>
          <w:sz w:val="28"/>
          <w:szCs w:val="28"/>
        </w:rPr>
        <w:t>Дзыбова</w:t>
      </w:r>
      <w:proofErr w:type="spellEnd"/>
      <w:r>
        <w:rPr>
          <w:sz w:val="28"/>
          <w:szCs w:val="28"/>
        </w:rPr>
        <w:t xml:space="preserve"> Т.Я., </w:t>
      </w:r>
      <w:proofErr w:type="spellStart"/>
      <w:r>
        <w:rPr>
          <w:sz w:val="28"/>
          <w:szCs w:val="28"/>
        </w:rPr>
        <w:t>Цику</w:t>
      </w:r>
      <w:proofErr w:type="spellEnd"/>
      <w:r>
        <w:rPr>
          <w:sz w:val="28"/>
          <w:szCs w:val="28"/>
        </w:rPr>
        <w:t xml:space="preserve"> Б.П., </w:t>
      </w:r>
      <w:proofErr w:type="spellStart"/>
      <w:r>
        <w:rPr>
          <w:sz w:val="28"/>
          <w:szCs w:val="28"/>
        </w:rPr>
        <w:t>Хавдок</w:t>
      </w:r>
      <w:proofErr w:type="spellEnd"/>
      <w:r>
        <w:rPr>
          <w:sz w:val="28"/>
          <w:szCs w:val="28"/>
        </w:rPr>
        <w:t xml:space="preserve"> С.А. , так как в нашем дошкольном учреждении имеются все условия для реализации этой программы. Эта программа способствует укреплению межнационального согласия в республике, культурному и нравственному воспитанию, содействует развитию и углублению межнациональных контактов; приобщению детей к адыгской культуре, традициям, обычаям.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Основная цель возрождения национальных традиций- сформировать интерес к познанию истории и культуры наших предков у детей старшего дошкольного возраста. Здесь необходимо иметь в виду, что адыгская культура, адыгский этикет- это часть мировой культуры, которую необходимо воспринять всем существом.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Духовной базой восприятия мировой культуры для адыгской молодежи может служить только адыгский этикет,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нэмыс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хабзэ</w:t>
      </w:r>
      <w:proofErr w:type="spellEnd"/>
      <w:r>
        <w:rPr>
          <w:sz w:val="28"/>
          <w:szCs w:val="28"/>
        </w:rPr>
        <w:t xml:space="preserve">, коротко называемый </w:t>
      </w:r>
      <w:proofErr w:type="spellStart"/>
      <w:r>
        <w:rPr>
          <w:sz w:val="28"/>
          <w:szCs w:val="28"/>
        </w:rPr>
        <w:t>адыгагъэ</w:t>
      </w:r>
      <w:proofErr w:type="spellEnd"/>
      <w:r>
        <w:rPr>
          <w:sz w:val="28"/>
          <w:szCs w:val="28"/>
        </w:rPr>
        <w:t>. Не потому что он лучше, а потому что только через своё, родное и близкое можно постичь общечеловеческие нормы поведения, взаимоотношения.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Ребенок невидимыми нитями истории связан с нашими далекими предками. С их традициями и культурой, мышлением. Живя в настоящем, он держит в руках эти невидимые нити. Ребенок и никто другой- свяжет их с нитями будущего. Только приобщаясь через взрослых к достижениям материальной и духовной культуры, к формам сознания выработанным человечеством, ребенок становится человеком.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задачи:</w:t>
      </w:r>
    </w:p>
    <w:p w:rsidR="00FF3E4F" w:rsidRDefault="00FF3E4F" w:rsidP="00FF3E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 национальной культуре, народному творчеству, обычаям, традициям, обрядам, народному календарю, к народным играм и т. д.</w:t>
      </w:r>
    </w:p>
    <w:p w:rsidR="00FF3E4F" w:rsidRDefault="00FF3E4F" w:rsidP="00FF3E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общему развитию ребенка, прививая ему любовь к своей Родине</w:t>
      </w:r>
    </w:p>
    <w:p w:rsidR="00FF3E4F" w:rsidRDefault="00FF3E4F" w:rsidP="00FF3E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и познавательные способности детей с учетом их </w:t>
      </w:r>
      <w:proofErr w:type="spellStart"/>
      <w:r>
        <w:rPr>
          <w:sz w:val="28"/>
          <w:szCs w:val="28"/>
        </w:rPr>
        <w:t>водрастных</w:t>
      </w:r>
      <w:proofErr w:type="spellEnd"/>
      <w:r>
        <w:rPr>
          <w:sz w:val="28"/>
          <w:szCs w:val="28"/>
        </w:rPr>
        <w:t xml:space="preserve"> и психологических особенностей.</w:t>
      </w:r>
    </w:p>
    <w:p w:rsidR="00FF3E4F" w:rsidRDefault="00FF3E4F" w:rsidP="00FF3E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Реализовать идею активного воспитания гражданина России, патриота малой Родины.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>В своей работе я пользуюсь следующими принципами педагогической деятельности: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1.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- воспитание должно основываться на общечеловеческих </w:t>
      </w:r>
      <w:proofErr w:type="spellStart"/>
      <w:r>
        <w:rPr>
          <w:sz w:val="28"/>
          <w:szCs w:val="28"/>
        </w:rPr>
        <w:t>ценнсотях</w:t>
      </w:r>
      <w:proofErr w:type="spellEnd"/>
      <w:r>
        <w:rPr>
          <w:sz w:val="28"/>
          <w:szCs w:val="28"/>
        </w:rPr>
        <w:t xml:space="preserve"> культуры и строиться в </w:t>
      </w:r>
      <w:proofErr w:type="spellStart"/>
      <w:r>
        <w:rPr>
          <w:sz w:val="28"/>
          <w:szCs w:val="28"/>
        </w:rPr>
        <w:t>соответствиии</w:t>
      </w:r>
      <w:proofErr w:type="spellEnd"/>
      <w:r>
        <w:rPr>
          <w:sz w:val="28"/>
          <w:szCs w:val="28"/>
        </w:rPr>
        <w:t xml:space="preserve"> с ценностями и </w:t>
      </w:r>
      <w:proofErr w:type="spellStart"/>
      <w:r>
        <w:rPr>
          <w:sz w:val="28"/>
          <w:szCs w:val="28"/>
        </w:rPr>
        <w:t>спецефическими</w:t>
      </w:r>
      <w:proofErr w:type="spellEnd"/>
      <w:r>
        <w:rPr>
          <w:sz w:val="28"/>
          <w:szCs w:val="28"/>
        </w:rPr>
        <w:t xml:space="preserve"> особенностями, присущими традициям.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2. Принцип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>- учитывает возрастные и индивидуальные особенности и возможности. Опирается на зону ближайшего развития.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>3. Принцип интеграции- определяет глубину взаимосвязи, взаимопроникновения разных видов искусства и разнообразной деятельности детей.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4. Принцип систематичности и последовательности- </w:t>
      </w:r>
      <w:proofErr w:type="spellStart"/>
      <w:r>
        <w:rPr>
          <w:sz w:val="28"/>
          <w:szCs w:val="28"/>
        </w:rPr>
        <w:t>предполагет</w:t>
      </w:r>
      <w:proofErr w:type="spellEnd"/>
      <w:r>
        <w:rPr>
          <w:sz w:val="28"/>
          <w:szCs w:val="28"/>
        </w:rPr>
        <w:t xml:space="preserve"> усвоение материала в </w:t>
      </w:r>
      <w:proofErr w:type="spellStart"/>
      <w:r>
        <w:rPr>
          <w:sz w:val="28"/>
          <w:szCs w:val="28"/>
        </w:rPr>
        <w:t>определнном</w:t>
      </w:r>
      <w:proofErr w:type="spellEnd"/>
      <w:r>
        <w:rPr>
          <w:sz w:val="28"/>
          <w:szCs w:val="28"/>
        </w:rPr>
        <w:t xml:space="preserve"> порядке, системе.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>5. Принцип сочетания научности и доступности исторического материала, учитывающий приоритет ведущей деятельности дошкольника- игры.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>6. Принцип наглядности реализуется с помощью специальных пособий и развивающей среды.</w:t>
      </w:r>
    </w:p>
    <w:p w:rsidR="00FF3E4F" w:rsidRDefault="00FF3E4F" w:rsidP="00FF3E4F">
      <w:pPr>
        <w:pStyle w:val="a3"/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Принцип </w:t>
      </w:r>
      <w:proofErr w:type="spellStart"/>
      <w:r>
        <w:rPr>
          <w:sz w:val="28"/>
          <w:szCs w:val="28"/>
        </w:rPr>
        <w:t>инновационности</w:t>
      </w:r>
      <w:proofErr w:type="spellEnd"/>
      <w:r>
        <w:rPr>
          <w:sz w:val="28"/>
          <w:szCs w:val="28"/>
        </w:rPr>
        <w:t>- применение средств новых информационных технологий облегчает труд воспитателя, вместе с тем делая занятия более насыщенными и интересными.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наблюдаем радугу, только тогда, когда есть все семь цветов, также и с принципами. Они дают желаемый результат только вместе. Применение всех этих принципов педагогической деятельности будет продемонстрировано на </w:t>
      </w:r>
      <w:proofErr w:type="spellStart"/>
      <w:r>
        <w:rPr>
          <w:sz w:val="28"/>
          <w:szCs w:val="28"/>
        </w:rPr>
        <w:t>педагогоческом</w:t>
      </w:r>
      <w:proofErr w:type="spellEnd"/>
      <w:r>
        <w:rPr>
          <w:sz w:val="28"/>
          <w:szCs w:val="28"/>
        </w:rPr>
        <w:t xml:space="preserve"> мероприятии.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Основную цель своей педагогической деятельности я достигаю через: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1. Занятия- беседы- они развивают мышление ребенка, осмысленное </w:t>
      </w:r>
      <w:proofErr w:type="spellStart"/>
      <w:r>
        <w:rPr>
          <w:sz w:val="28"/>
          <w:szCs w:val="28"/>
        </w:rPr>
        <w:t>воприятие</w:t>
      </w:r>
      <w:proofErr w:type="spellEnd"/>
      <w:r>
        <w:rPr>
          <w:sz w:val="28"/>
          <w:szCs w:val="28"/>
        </w:rPr>
        <w:t xml:space="preserve"> событий. У детей активно совершенствуется нравственное и эстетическое отношение к народным традициям, национальному наследию.</w:t>
      </w:r>
      <w:r>
        <w:rPr>
          <w:sz w:val="28"/>
          <w:szCs w:val="28"/>
        </w:rPr>
        <w:br/>
        <w:t xml:space="preserve">2. Создание мини-музея и русской избы- посещение мини-музея- одно из основных средств развития эмоционально- чувственного восприятия предметов старины и нравственного отношения к ним; неоценимое средство развития положительных эмоций, эстетического вкуса ребенка, его познавательной активности. Музейные экспонаты являются документальным и наглядным свидетельством фактов возрождения национальных традиций. Гордостью музея является бесценная книга « Золотое шитье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 xml:space="preserve">».  Не имея возможности показывать детям  натуральные золотошвейные изделия 19-20 веков, мы сделали большие фотографии с книги и храним их в музее. Они оказываю неоценимую помощь в деле знакомства ребят с  культурой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 xml:space="preserve"> прошлых веков.</w:t>
      </w:r>
      <w:r>
        <w:rPr>
          <w:sz w:val="28"/>
          <w:szCs w:val="28"/>
        </w:rPr>
        <w:br/>
        <w:t xml:space="preserve">3. дидактические игры, строительные, сюжетно-ролевые- творчество- главное средство освоения ребенком культурно-исторического опыта и движущая сила развития личности. </w:t>
      </w:r>
      <w:r>
        <w:rPr>
          <w:sz w:val="28"/>
          <w:szCs w:val="28"/>
        </w:rPr>
        <w:br/>
        <w:t xml:space="preserve">4. чтение, заучивание художественной литературы, фольклора, знакомство с народными писателями </w:t>
      </w:r>
      <w:r>
        <w:rPr>
          <w:sz w:val="28"/>
          <w:szCs w:val="28"/>
        </w:rPr>
        <w:br/>
        <w:t xml:space="preserve">5.организация выставок- выставки бывают тематическими и сезонными. </w:t>
      </w:r>
      <w:r>
        <w:rPr>
          <w:sz w:val="28"/>
          <w:szCs w:val="28"/>
        </w:rPr>
        <w:lastRenderedPageBreak/>
        <w:t xml:space="preserve">Содержанием выставок являются произведения народно-прикладного творчества или творческие работы детей по рисованию, лепке, </w:t>
      </w:r>
      <w:proofErr w:type="spellStart"/>
      <w:r>
        <w:rPr>
          <w:sz w:val="28"/>
          <w:szCs w:val="28"/>
        </w:rPr>
        <w:t>апликации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br/>
        <w:t>6. Праздники- связаны не только с ритмом жизни, но и с традициями, обычаями, обрядами. Праздник- радость, а вместе с тем деятельность, направленная и на физическую, и на душевную разрядку, и на реализацию социальных требований. Праздник, народный обряд, является большой, яркой и глубоко содержательной игрой. Поэтому проживая с детьми любимые в народе обряды и праздники, мы воздействуем на эмоциональную среду детей и в их памяти оставляем глубокий след.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дидактических, сюжетно-ролевых игр, организация выставки, использование экспонатов мини-музея, использование новых информационных технологий, знакомство детей с народно-прикладным искусством, использование фольклора будет также </w:t>
      </w:r>
      <w:proofErr w:type="spellStart"/>
      <w:r>
        <w:rPr>
          <w:sz w:val="28"/>
          <w:szCs w:val="28"/>
        </w:rPr>
        <w:t>продемонстрированно</w:t>
      </w:r>
      <w:proofErr w:type="spellEnd"/>
      <w:r>
        <w:rPr>
          <w:sz w:val="28"/>
          <w:szCs w:val="28"/>
        </w:rPr>
        <w:t xml:space="preserve"> на педагогическом мероприятии.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диагностики за последние 5 лет значительно повысился 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уровень усвоения реализуемой программы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уровень воспитанности детей;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интерес детей и родителей к истории своего народа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способность детей к активной поисковой, исследовательской деятельности</w:t>
      </w:r>
    </w:p>
    <w:p w:rsidR="00FF3E4F" w:rsidRDefault="00FF3E4F" w:rsidP="00FF3E4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мыслительных процессов</w:t>
      </w: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мастерством люди не родятся, а добытым ремеслом гордятся- гласит русская пословица. </w:t>
      </w: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педагог с многолетним стажем работы считаю, что участие в различных профессиональных конкурсах- стимул для активизации деятельности по различным направлениям воспитания и обучения дошкольников. Воспитывая детей в духе творчества, соревновательной активности и радости взаимодействия со сверстниками, стараюсь сама участвовать в мероприятиях </w:t>
      </w:r>
      <w:r>
        <w:rPr>
          <w:sz w:val="28"/>
          <w:szCs w:val="28"/>
        </w:rPr>
        <w:lastRenderedPageBreak/>
        <w:t>различного уровня. Вовлекаю детей в процесс подготовки к конкурсам, демонстрируя свое творчество и вызывая у них дружеское сопереживание. Победам радуемся вместе.</w:t>
      </w: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Перелистав известные тома,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Учите жить словами и делами.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 знайте – ваша помощь им  нужна,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Ребятам с удивлёнными глазами.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И каждый час, и каждую минуту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О чьих-то судьбах вечная забота.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Кусочек сердца отдавать кому-то</w:t>
      </w:r>
    </w:p>
    <w:p w:rsidR="00FF3E4F" w:rsidRDefault="00FF3E4F" w:rsidP="00FF3E4F">
      <w:pPr>
        <w:pStyle w:val="2LTGliederung1"/>
        <w:spacing w:before="128" w:line="36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Такая воспитателя работа.</w:t>
      </w: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</w:p>
    <w:p w:rsidR="00FF3E4F" w:rsidRDefault="00FF3E4F" w:rsidP="00FF3E4F">
      <w:pPr>
        <w:pStyle w:val="a3"/>
        <w:spacing w:line="360" w:lineRule="auto"/>
        <w:jc w:val="both"/>
        <w:rPr>
          <w:sz w:val="28"/>
          <w:szCs w:val="28"/>
        </w:rPr>
      </w:pPr>
    </w:p>
    <w:p w:rsidR="00083DF2" w:rsidRDefault="00083DF2"/>
    <w:sectPr w:rsidR="0008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F3E4F"/>
    <w:rsid w:val="00083DF2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E4F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F3E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FF3E4F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2017-07-06T10:22:00Z</dcterms:created>
  <dcterms:modified xsi:type="dcterms:W3CDTF">2017-07-06T10:23:00Z</dcterms:modified>
</cp:coreProperties>
</file>